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812D" w14:textId="2E5583C4" w:rsidR="0053321B" w:rsidRPr="0053321B" w:rsidRDefault="0053321B" w:rsidP="0053321B">
      <w:pPr>
        <w:spacing w:after="0"/>
        <w:jc w:val="right"/>
        <w:rPr>
          <w:bCs/>
        </w:rPr>
      </w:pPr>
      <w:r w:rsidRPr="00F432EA">
        <w:rPr>
          <w:bCs/>
        </w:rPr>
        <w:t xml:space="preserve">Załącznik </w:t>
      </w:r>
      <w:r w:rsidR="00BC3DF0">
        <w:rPr>
          <w:bCs/>
        </w:rPr>
        <w:t>do Formularza oferty</w:t>
      </w:r>
    </w:p>
    <w:p w14:paraId="77D628F3" w14:textId="77777777" w:rsidR="0053321B" w:rsidRPr="0053321B" w:rsidRDefault="0053321B" w:rsidP="0053321B">
      <w:pPr>
        <w:spacing w:after="0"/>
        <w:jc w:val="right"/>
        <w:rPr>
          <w:b/>
        </w:rPr>
      </w:pPr>
    </w:p>
    <w:p w14:paraId="600652B5" w14:textId="627684EB" w:rsidR="00FB57EC" w:rsidRDefault="00084D1C" w:rsidP="0053321B">
      <w:pPr>
        <w:spacing w:after="0"/>
        <w:jc w:val="center"/>
        <w:rPr>
          <w:b/>
          <w:sz w:val="40"/>
        </w:rPr>
      </w:pPr>
      <w:r>
        <w:rPr>
          <w:b/>
          <w:sz w:val="40"/>
        </w:rPr>
        <w:t>TABELA ELEMENTÓW SCALONYCH</w:t>
      </w:r>
    </w:p>
    <w:p w14:paraId="0339772B" w14:textId="77777777" w:rsidR="0053321B" w:rsidRDefault="0053321B" w:rsidP="0053321B">
      <w:pPr>
        <w:spacing w:after="0"/>
        <w:jc w:val="center"/>
      </w:pPr>
    </w:p>
    <w:p w14:paraId="36482EBF" w14:textId="77777777" w:rsidR="00BC3DF0" w:rsidRPr="007A464E" w:rsidRDefault="00BC3DF0" w:rsidP="00BC3DF0">
      <w:pPr>
        <w:widowControl w:val="0"/>
        <w:autoSpaceDE w:val="0"/>
        <w:autoSpaceDN w:val="0"/>
        <w:spacing w:after="26"/>
        <w:ind w:left="344"/>
        <w:jc w:val="center"/>
        <w:rPr>
          <w:b/>
          <w:bCs/>
          <w:sz w:val="20"/>
          <w:szCs w:val="20"/>
        </w:rPr>
      </w:pPr>
      <w:r w:rsidRPr="007A464E">
        <w:rPr>
          <w:b/>
          <w:bCs/>
          <w:sz w:val="20"/>
          <w:szCs w:val="20"/>
        </w:rPr>
        <w:t xml:space="preserve">wykonanie przebudowy istniejącego </w:t>
      </w:r>
      <w:proofErr w:type="spellStart"/>
      <w:r w:rsidRPr="007A464E">
        <w:rPr>
          <w:b/>
          <w:bCs/>
          <w:sz w:val="20"/>
          <w:szCs w:val="20"/>
        </w:rPr>
        <w:t>topielnika</w:t>
      </w:r>
      <w:proofErr w:type="spellEnd"/>
      <w:r w:rsidRPr="007A464E">
        <w:rPr>
          <w:b/>
          <w:bCs/>
          <w:sz w:val="20"/>
          <w:szCs w:val="20"/>
        </w:rPr>
        <w:t xml:space="preserve"> lodu zlokalizowanego przy dużej płycie lodowiska w</w:t>
      </w:r>
      <w:r>
        <w:rPr>
          <w:b/>
          <w:bCs/>
          <w:sz w:val="20"/>
          <w:szCs w:val="20"/>
        </w:rPr>
        <w:t> </w:t>
      </w:r>
      <w:r w:rsidRPr="007A464E">
        <w:rPr>
          <w:b/>
          <w:bCs/>
          <w:sz w:val="20"/>
          <w:szCs w:val="20"/>
        </w:rPr>
        <w:t>Hali Głównej</w:t>
      </w:r>
      <w:r>
        <w:rPr>
          <w:b/>
          <w:bCs/>
          <w:sz w:val="20"/>
          <w:szCs w:val="20"/>
        </w:rPr>
        <w:t xml:space="preserve"> w</w:t>
      </w:r>
      <w:r w:rsidRPr="007A464E">
        <w:rPr>
          <w:sz w:val="20"/>
          <w:szCs w:val="20"/>
        </w:rPr>
        <w:t xml:space="preserve"> </w:t>
      </w:r>
      <w:r w:rsidRPr="007A464E">
        <w:rPr>
          <w:b/>
          <w:bCs/>
          <w:sz w:val="20"/>
          <w:szCs w:val="20"/>
        </w:rPr>
        <w:t>kompleksie Hali Sportowo-Widowiskowej “Olivia” w Gdańsku</w:t>
      </w:r>
    </w:p>
    <w:p w14:paraId="0A361335" w14:textId="77777777" w:rsidR="00BC3DF0" w:rsidRPr="007A464E" w:rsidRDefault="00BC3DF0" w:rsidP="00BC3DF0">
      <w:pPr>
        <w:widowControl w:val="0"/>
        <w:autoSpaceDE w:val="0"/>
        <w:autoSpaceDN w:val="0"/>
        <w:spacing w:after="26"/>
        <w:ind w:left="344"/>
        <w:jc w:val="center"/>
        <w:rPr>
          <w:b/>
          <w:bCs/>
          <w:sz w:val="20"/>
          <w:szCs w:val="20"/>
        </w:rPr>
      </w:pPr>
      <w:r w:rsidRPr="007A464E">
        <w:rPr>
          <w:b/>
          <w:bCs/>
          <w:sz w:val="20"/>
          <w:szCs w:val="20"/>
        </w:rPr>
        <w:t>Al. Grunwaldzka 470, 80-309 Gdańsk</w:t>
      </w:r>
    </w:p>
    <w:p w14:paraId="66A2BA5E" w14:textId="77777777" w:rsidR="00FB57EC" w:rsidRDefault="00084D1C">
      <w:pPr>
        <w:spacing w:after="0"/>
        <w:ind w:left="1329"/>
        <w:jc w:val="center"/>
      </w:pPr>
      <w:r>
        <w:t xml:space="preserve"> </w:t>
      </w:r>
    </w:p>
    <w:tbl>
      <w:tblPr>
        <w:tblStyle w:val="TableGrid"/>
        <w:tblW w:w="8882" w:type="dxa"/>
        <w:tblInd w:w="-161" w:type="dxa"/>
        <w:tblCellMar>
          <w:top w:w="60" w:type="dxa"/>
          <w:left w:w="38" w:type="dxa"/>
          <w:bottom w:w="10" w:type="dxa"/>
        </w:tblCellMar>
        <w:tblLook w:val="04A0" w:firstRow="1" w:lastRow="0" w:firstColumn="1" w:lastColumn="0" w:noHBand="0" w:noVBand="1"/>
      </w:tblPr>
      <w:tblGrid>
        <w:gridCol w:w="504"/>
        <w:gridCol w:w="6278"/>
        <w:gridCol w:w="2100"/>
      </w:tblGrid>
      <w:tr w:rsidR="00FB57EC" w14:paraId="439E2725" w14:textId="77777777">
        <w:trPr>
          <w:trHeight w:val="302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49D31" w14:textId="77777777" w:rsidR="00FB57EC" w:rsidRDefault="00084D1C">
            <w:pPr>
              <w:ind w:left="38"/>
            </w:pPr>
            <w:r>
              <w:rPr>
                <w:b/>
              </w:rPr>
              <w:t>L.p.</w:t>
            </w:r>
            <w:r>
              <w:t xml:space="preserve"> 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F09A2" w14:textId="77777777" w:rsidR="00FB57EC" w:rsidRDefault="00084D1C">
            <w:pPr>
              <w:ind w:right="36"/>
              <w:jc w:val="center"/>
            </w:pPr>
            <w:r>
              <w:rPr>
                <w:b/>
                <w:sz w:val="20"/>
              </w:rPr>
              <w:t>Opis</w:t>
            </w:r>
            <w:r>
              <w:t xml:space="preserve"> 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34139" w14:textId="15DB1618" w:rsidR="0053321B" w:rsidRDefault="00084D1C">
            <w:pPr>
              <w:ind w:right="37"/>
              <w:jc w:val="center"/>
            </w:pPr>
            <w:r>
              <w:rPr>
                <w:b/>
                <w:sz w:val="20"/>
              </w:rPr>
              <w:t>Wartość</w:t>
            </w:r>
          </w:p>
          <w:p w14:paraId="4E418BD4" w14:textId="5B8A5C49" w:rsidR="00FB57EC" w:rsidRDefault="0053321B">
            <w:pPr>
              <w:ind w:right="37"/>
              <w:jc w:val="center"/>
            </w:pPr>
            <w:r>
              <w:t>(PLN)</w:t>
            </w:r>
          </w:p>
        </w:tc>
      </w:tr>
      <w:tr w:rsidR="00FB57EC" w14:paraId="59361D3F" w14:textId="77777777">
        <w:trPr>
          <w:trHeight w:val="302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09C32" w14:textId="77777777" w:rsidR="00FB57EC" w:rsidRPr="0053321B" w:rsidRDefault="00084D1C">
            <w:pPr>
              <w:ind w:right="32"/>
              <w:jc w:val="center"/>
              <w:rPr>
                <w:sz w:val="18"/>
                <w:szCs w:val="18"/>
              </w:rPr>
            </w:pPr>
            <w:r w:rsidRPr="0053321B">
              <w:rPr>
                <w:b/>
                <w:sz w:val="18"/>
                <w:szCs w:val="18"/>
              </w:rPr>
              <w:t xml:space="preserve">1 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4F744" w14:textId="77777777" w:rsidR="00FB57EC" w:rsidRPr="0053321B" w:rsidRDefault="00084D1C">
            <w:pPr>
              <w:ind w:right="36"/>
              <w:jc w:val="center"/>
              <w:rPr>
                <w:sz w:val="18"/>
                <w:szCs w:val="18"/>
              </w:rPr>
            </w:pPr>
            <w:r w:rsidRPr="0053321B">
              <w:rPr>
                <w:b/>
                <w:sz w:val="18"/>
                <w:szCs w:val="18"/>
              </w:rPr>
              <w:t xml:space="preserve">2 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EC206" w14:textId="77777777" w:rsidR="00FB57EC" w:rsidRPr="0053321B" w:rsidRDefault="00084D1C">
            <w:pPr>
              <w:ind w:right="36"/>
              <w:jc w:val="center"/>
              <w:rPr>
                <w:sz w:val="18"/>
                <w:szCs w:val="18"/>
              </w:rPr>
            </w:pPr>
            <w:r w:rsidRPr="0053321B">
              <w:rPr>
                <w:b/>
                <w:sz w:val="18"/>
                <w:szCs w:val="18"/>
              </w:rPr>
              <w:t xml:space="preserve">3 </w:t>
            </w:r>
          </w:p>
        </w:tc>
      </w:tr>
      <w:tr w:rsidR="00BC3DF0" w14:paraId="10CEA217" w14:textId="77777777">
        <w:trPr>
          <w:trHeight w:val="59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0CD527" w14:textId="7AB4BD9B" w:rsidR="00BC3DF0" w:rsidRPr="0053321B" w:rsidRDefault="00BC3DF0" w:rsidP="00BC3DF0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53321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9F5C8" w14:textId="7A5EFF4C" w:rsidR="00BC3DF0" w:rsidRPr="0053321B" w:rsidRDefault="005469BF" w:rsidP="00BC3DF0">
            <w:pPr>
              <w:ind w:left="2"/>
              <w:rPr>
                <w:rFonts w:asciiTheme="minorHAnsi" w:hAnsiTheme="minorHAnsi" w:cstheme="minorHAnsi"/>
              </w:rPr>
            </w:pPr>
            <w:r w:rsidRPr="005469BF">
              <w:rPr>
                <w:rFonts w:asciiTheme="minorHAnsi" w:hAnsiTheme="minorHAnsi" w:cstheme="minorHAnsi"/>
              </w:rPr>
              <w:t>montaż instalacji technologicznej glikolowej (rurociągi, armatura i izolacje)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6F7D7" w14:textId="77777777" w:rsidR="00BC3DF0" w:rsidRDefault="00BC3DF0" w:rsidP="00BC3DF0">
            <w:r>
              <w:t xml:space="preserve"> </w:t>
            </w:r>
          </w:p>
        </w:tc>
      </w:tr>
      <w:tr w:rsidR="00BC3DF0" w14:paraId="057DC735" w14:textId="77777777" w:rsidTr="0053321B">
        <w:trPr>
          <w:trHeight w:val="332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CFB8F" w14:textId="23DAF8F4" w:rsidR="00BC3DF0" w:rsidRPr="0053321B" w:rsidRDefault="00BC3DF0" w:rsidP="00BC3DF0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53321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B876B" w14:textId="56302AD0" w:rsidR="00BC3DF0" w:rsidRPr="0053321B" w:rsidRDefault="00BC3DF0" w:rsidP="00BC3DF0">
            <w:pPr>
              <w:ind w:left="2"/>
              <w:rPr>
                <w:rFonts w:asciiTheme="minorHAnsi" w:hAnsiTheme="minorHAnsi" w:cstheme="minorHAnsi"/>
              </w:rPr>
            </w:pPr>
            <w:r w:rsidRPr="00BC3DF0">
              <w:rPr>
                <w:rFonts w:asciiTheme="minorHAnsi" w:hAnsiTheme="minorHAnsi" w:cstheme="minorHAnsi"/>
              </w:rPr>
              <w:t>wykonanie wężownic nowego topielnika lodu (grzejniki rurowe)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71859" w14:textId="77777777" w:rsidR="00BC3DF0" w:rsidRDefault="00BC3DF0" w:rsidP="00BC3DF0">
            <w:r>
              <w:t xml:space="preserve"> </w:t>
            </w:r>
          </w:p>
        </w:tc>
      </w:tr>
      <w:tr w:rsidR="00BC3DF0" w14:paraId="1B966444" w14:textId="77777777">
        <w:trPr>
          <w:trHeight w:val="29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FEA8F" w14:textId="228D7CB7" w:rsidR="00BC3DF0" w:rsidRPr="0053321B" w:rsidRDefault="00BC3DF0" w:rsidP="00BC3DF0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53321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65388" w14:textId="1BBE5CE3" w:rsidR="00BC3DF0" w:rsidRPr="0053321B" w:rsidRDefault="005469BF" w:rsidP="00BC3DF0">
            <w:pPr>
              <w:ind w:left="2"/>
              <w:rPr>
                <w:rFonts w:asciiTheme="minorHAnsi" w:hAnsiTheme="minorHAnsi" w:cstheme="minorHAnsi"/>
              </w:rPr>
            </w:pPr>
            <w:r w:rsidRPr="005469BF">
              <w:rPr>
                <w:rFonts w:asciiTheme="minorHAnsi" w:hAnsiTheme="minorHAnsi" w:cstheme="minorHAnsi"/>
              </w:rPr>
              <w:t>remont istniejącej wężownicy zasilanej przez GPEC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F4B3F" w14:textId="77777777" w:rsidR="00BC3DF0" w:rsidRDefault="00BC3DF0" w:rsidP="00BC3DF0">
            <w:r>
              <w:t xml:space="preserve"> </w:t>
            </w:r>
          </w:p>
        </w:tc>
      </w:tr>
      <w:tr w:rsidR="00BC3DF0" w14:paraId="49C2D0EC" w14:textId="77777777">
        <w:trPr>
          <w:trHeight w:val="29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136E7" w14:textId="28F63B51" w:rsidR="00BC3DF0" w:rsidRPr="0053321B" w:rsidRDefault="00BC3DF0" w:rsidP="00BC3DF0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53321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43095" w14:textId="5BB04F32" w:rsidR="00BC3DF0" w:rsidRPr="0053321B" w:rsidRDefault="005469BF" w:rsidP="00BC3DF0">
            <w:pPr>
              <w:ind w:left="2"/>
              <w:rPr>
                <w:rFonts w:asciiTheme="minorHAnsi" w:hAnsiTheme="minorHAnsi" w:cstheme="minorHAnsi"/>
              </w:rPr>
            </w:pPr>
            <w:r w:rsidRPr="005469BF">
              <w:rPr>
                <w:rFonts w:asciiTheme="minorHAnsi" w:hAnsiTheme="minorHAnsi" w:cstheme="minorHAnsi"/>
              </w:rPr>
              <w:t xml:space="preserve">prace budowlane i elektryczne </w:t>
            </w:r>
            <w:proofErr w:type="spellStart"/>
            <w:r w:rsidRPr="005469BF">
              <w:rPr>
                <w:rFonts w:asciiTheme="minorHAnsi" w:hAnsiTheme="minorHAnsi" w:cstheme="minorHAnsi"/>
              </w:rPr>
              <w:t>topielnika</w:t>
            </w:r>
            <w:proofErr w:type="spellEnd"/>
            <w:r w:rsidRPr="005469BF">
              <w:rPr>
                <w:rFonts w:asciiTheme="minorHAnsi" w:hAnsiTheme="minorHAnsi" w:cstheme="minorHAnsi"/>
              </w:rPr>
              <w:t xml:space="preserve"> (komora, kanały)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896ED" w14:textId="77777777" w:rsidR="00BC3DF0" w:rsidRDefault="00BC3DF0" w:rsidP="00BC3DF0">
            <w:r>
              <w:t xml:space="preserve"> </w:t>
            </w:r>
          </w:p>
        </w:tc>
      </w:tr>
      <w:tr w:rsidR="00FB57EC" w14:paraId="3905E06C" w14:textId="77777777">
        <w:trPr>
          <w:trHeight w:val="29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F0F1A" w14:textId="77777777" w:rsidR="00FB57EC" w:rsidRDefault="00084D1C">
            <w:r>
              <w:t xml:space="preserve"> 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32938" w14:textId="77777777" w:rsidR="00FB57EC" w:rsidRDefault="00084D1C">
            <w:pPr>
              <w:ind w:right="43"/>
              <w:jc w:val="center"/>
            </w:pPr>
            <w:r>
              <w:rPr>
                <w:b/>
              </w:rPr>
              <w:t>OGÓŁEM (bez podatku VAT)</w:t>
            </w:r>
            <w:r>
              <w:t xml:space="preserve"> 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11BD7" w14:textId="77777777" w:rsidR="00FB57EC" w:rsidRDefault="00084D1C">
            <w:r>
              <w:t xml:space="preserve"> </w:t>
            </w:r>
          </w:p>
        </w:tc>
      </w:tr>
      <w:tr w:rsidR="00FB57EC" w14:paraId="247C6EC3" w14:textId="77777777">
        <w:trPr>
          <w:trHeight w:val="29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F567E" w14:textId="77777777" w:rsidR="00FB57EC" w:rsidRDefault="00084D1C">
            <w:r>
              <w:t xml:space="preserve"> 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5EFA5" w14:textId="77777777" w:rsidR="00FB57EC" w:rsidRDefault="00084D1C">
            <w:pPr>
              <w:ind w:right="22"/>
              <w:jc w:val="center"/>
            </w:pPr>
            <w:r>
              <w:rPr>
                <w:b/>
              </w:rPr>
              <w:t>Podatek VAT 23%</w:t>
            </w:r>
            <w:r>
              <w:t xml:space="preserve"> 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77EE9" w14:textId="77777777" w:rsidR="00FB57EC" w:rsidRDefault="00084D1C">
            <w:r>
              <w:t xml:space="preserve"> </w:t>
            </w:r>
          </w:p>
        </w:tc>
      </w:tr>
      <w:tr w:rsidR="00FB57EC" w14:paraId="1EC1FB68" w14:textId="77777777">
        <w:trPr>
          <w:trHeight w:val="29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1F891" w14:textId="77777777" w:rsidR="00FB57EC" w:rsidRDefault="00084D1C">
            <w:r>
              <w:t xml:space="preserve"> </w:t>
            </w:r>
          </w:p>
        </w:tc>
        <w:tc>
          <w:tcPr>
            <w:tcW w:w="6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9C8B0" w14:textId="77777777" w:rsidR="00FB57EC" w:rsidRDefault="00084D1C">
            <w:pPr>
              <w:ind w:right="27"/>
              <w:jc w:val="center"/>
            </w:pPr>
            <w:r>
              <w:rPr>
                <w:b/>
              </w:rPr>
              <w:t>OGÓŁEM (z podatkiem VAT)</w:t>
            </w:r>
            <w:r>
              <w:t xml:space="preserve"> 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4E501" w14:textId="77777777" w:rsidR="00FB57EC" w:rsidRDefault="00084D1C">
            <w:r>
              <w:t xml:space="preserve"> </w:t>
            </w:r>
          </w:p>
        </w:tc>
      </w:tr>
    </w:tbl>
    <w:p w14:paraId="7BEDDE8C" w14:textId="77777777" w:rsidR="0053321B" w:rsidRDefault="00084D1C">
      <w:pPr>
        <w:spacing w:after="514"/>
      </w:pPr>
      <w:r>
        <w:t xml:space="preserve"> </w:t>
      </w:r>
    </w:p>
    <w:p w14:paraId="12D6866C" w14:textId="57C6AD29" w:rsidR="00FB57EC" w:rsidRDefault="00FB57EC">
      <w:pPr>
        <w:spacing w:after="514"/>
      </w:pPr>
    </w:p>
    <w:p w14:paraId="4AEF9535" w14:textId="2C818DBB" w:rsidR="00FB57EC" w:rsidRDefault="00FB57EC">
      <w:pPr>
        <w:spacing w:after="0"/>
        <w:ind w:left="1260"/>
        <w:jc w:val="center"/>
      </w:pPr>
    </w:p>
    <w:sectPr w:rsidR="00FB57EC" w:rsidSect="0053321B">
      <w:pgSz w:w="11906" w:h="16838"/>
      <w:pgMar w:top="1440" w:right="1677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7EC"/>
    <w:rsid w:val="00084D1C"/>
    <w:rsid w:val="0053321B"/>
    <w:rsid w:val="005469BF"/>
    <w:rsid w:val="00AE4C76"/>
    <w:rsid w:val="00BC3DF0"/>
    <w:rsid w:val="00F432EA"/>
    <w:rsid w:val="00F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0E5B36"/>
  <w15:docId w15:val="{2A78DA3A-6AFF-4466-AFE8-C29C65E6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53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PL" w:eastAsia="zh-CN"/>
    </w:rPr>
  </w:style>
  <w:style w:type="paragraph" w:customStyle="1" w:styleId="ZnakZnak">
    <w:name w:val="Znak Znak"/>
    <w:basedOn w:val="Normal"/>
    <w:rsid w:val="00BC3DF0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2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5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9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568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Autor</cp:lastModifiedBy>
  <cp:revision>3</cp:revision>
  <dcterms:created xsi:type="dcterms:W3CDTF">2025-08-06T12:55:00Z</dcterms:created>
  <dcterms:modified xsi:type="dcterms:W3CDTF">2025-08-07T11:43:00Z</dcterms:modified>
</cp:coreProperties>
</file>